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E0A88" w14:textId="77777777" w:rsidR="006B4A4D" w:rsidRPr="001813F5" w:rsidRDefault="00821590" w:rsidP="005F7B22">
      <w:pPr>
        <w:pStyle w:val="Kop1"/>
      </w:pPr>
      <w:r w:rsidRPr="001813F5">
        <w:t>Oproep ideeën voor lokale deïmplementatieprojecten</w:t>
      </w:r>
    </w:p>
    <w:p w14:paraId="4166C02C" w14:textId="65F2542E" w:rsidR="006C2A50" w:rsidRPr="001813F5" w:rsidRDefault="006C2A50">
      <w:r w:rsidRPr="001813F5">
        <w:rPr>
          <w:i/>
        </w:rPr>
        <w:t>Doen of laten? Het bevorderen van gepaste zorg</w:t>
      </w:r>
      <w:r w:rsidRPr="001813F5">
        <w:t xml:space="preserve"> is een programma dat de gezondheidszorg in Nederland duurzamer wil maken door meer gepaste zorg te verlenen en niet-gepaste zorg terug te dringen. Hiervoor zijn we op zoek naar </w:t>
      </w:r>
      <w:r w:rsidR="00EE7307">
        <w:t xml:space="preserve">huisartsen en verpleegkundigen </w:t>
      </w:r>
      <w:r w:rsidRPr="001813F5">
        <w:t>die in hun eigen werkomgeving een vorm van niet-gepaste zorg willen verminderen (oftewel deïmplementeren). U kunt uw idee bij ons in</w:t>
      </w:r>
      <w:r w:rsidR="00601B28" w:rsidRPr="001813F5">
        <w:t xml:space="preserve">dienen, waarmee u </w:t>
      </w:r>
      <w:r w:rsidR="00B602B3">
        <w:t xml:space="preserve">kunt </w:t>
      </w:r>
      <w:r w:rsidR="00601B28" w:rsidRPr="001813F5">
        <w:t xml:space="preserve">aansluiten bij het programma en financiële </w:t>
      </w:r>
      <w:r w:rsidR="004807F3">
        <w:t xml:space="preserve">en inhoudelijke </w:t>
      </w:r>
      <w:r w:rsidR="00601B28" w:rsidRPr="001813F5">
        <w:t xml:space="preserve">ondersteuning </w:t>
      </w:r>
      <w:r w:rsidR="00B602B3">
        <w:t xml:space="preserve">kunt </w:t>
      </w:r>
      <w:r w:rsidR="00601B28" w:rsidRPr="001813F5">
        <w:t>krijg</w:t>
      </w:r>
      <w:r w:rsidR="00B602B3">
        <w:t>en</w:t>
      </w:r>
      <w:r w:rsidR="00601B28" w:rsidRPr="001813F5">
        <w:t xml:space="preserve"> voor uw project. </w:t>
      </w:r>
    </w:p>
    <w:p w14:paraId="1DE73DBD" w14:textId="77777777" w:rsidR="00BD6526" w:rsidRPr="001813F5" w:rsidRDefault="00BD6526" w:rsidP="00BD6526">
      <w:pPr>
        <w:pStyle w:val="Kop2"/>
      </w:pPr>
      <w:r>
        <w:t>Doel van de oproep</w:t>
      </w:r>
    </w:p>
    <w:p w14:paraId="4B3848C3" w14:textId="4FB56EAD" w:rsidR="00BD6526" w:rsidRDefault="00BD6526" w:rsidP="00BD6526">
      <w:r w:rsidRPr="001813F5">
        <w:t xml:space="preserve">De afgelopen 4 jaar heeft het programma veel kennis opgedaan over het terugdringen van niet-gepaste zorg, voornamelijk met </w:t>
      </w:r>
      <w:hyperlink r:id="rId8" w:history="1">
        <w:r w:rsidRPr="00C60188">
          <w:rPr>
            <w:rStyle w:val="Hyperlink"/>
          </w:rPr>
          <w:t>acht grote deïmplementatieprojecten</w:t>
        </w:r>
      </w:hyperlink>
      <w:r w:rsidRPr="001813F5">
        <w:t xml:space="preserve">. De resultaten van die vier jaar zijn te vinden in ons </w:t>
      </w:r>
      <w:hyperlink r:id="rId9" w:history="1">
        <w:r w:rsidRPr="001813F5">
          <w:rPr>
            <w:rStyle w:val="Hyperlink"/>
          </w:rPr>
          <w:t>rapport</w:t>
        </w:r>
      </w:hyperlink>
      <w:r w:rsidRPr="001813F5">
        <w:t xml:space="preserve">. We willen nu die beweging verder brengen door </w:t>
      </w:r>
      <w:r w:rsidR="00E5530C">
        <w:t xml:space="preserve">verpleegkundigen en huisartsen </w:t>
      </w:r>
      <w:r w:rsidR="00C60188">
        <w:t xml:space="preserve">te ondersteunen en begeleiden </w:t>
      </w:r>
      <w:r w:rsidR="00092FEC">
        <w:t xml:space="preserve">bij </w:t>
      </w:r>
      <w:r w:rsidR="00C60188">
        <w:t>het deïmplementeren van niet-gepaste zorg in hun dagelijkse praktijk</w:t>
      </w:r>
      <w:r w:rsidRPr="001813F5">
        <w:t xml:space="preserve">. </w:t>
      </w:r>
      <w:r w:rsidR="00EE7307">
        <w:t>In de eerste ronde zijn verschillende projecten ingediend door medisch-specialisten.</w:t>
      </w:r>
    </w:p>
    <w:p w14:paraId="494C3728" w14:textId="77777777" w:rsidR="00BD6526" w:rsidRDefault="00BD6526" w:rsidP="00BD6526">
      <w:pPr>
        <w:pStyle w:val="Kop2"/>
      </w:pPr>
      <w:r>
        <w:t>Wie kan aanvragen?</w:t>
      </w:r>
    </w:p>
    <w:p w14:paraId="0BECDCF7" w14:textId="77777777" w:rsidR="00BD6526" w:rsidRPr="00BD6526" w:rsidRDefault="00EE7307" w:rsidP="00BD6526">
      <w:r>
        <w:t xml:space="preserve">In deze tweede ronde zijn we specifiek </w:t>
      </w:r>
      <w:r w:rsidR="00BD6526">
        <w:t xml:space="preserve">op zoek naar </w:t>
      </w:r>
      <w:r>
        <w:t xml:space="preserve">verpleegkundigen of huisartsen </w:t>
      </w:r>
      <w:r w:rsidR="00BD6526">
        <w:t>die werkzaam zijn in een ziekenhuis of huisartsenpraktijk</w:t>
      </w:r>
      <w:r w:rsidR="005F659A">
        <w:t xml:space="preserve"> </w:t>
      </w:r>
      <w:r w:rsidR="00BD6526">
        <w:t>e</w:t>
      </w:r>
      <w:r w:rsidR="005F659A">
        <w:t>n die een project willen leiden om niet-gepaste zorg terug te dringen</w:t>
      </w:r>
      <w:r w:rsidR="00C60188">
        <w:t xml:space="preserve"> in hun eigen werkomgeving</w:t>
      </w:r>
      <w:r w:rsidR="005F659A">
        <w:t xml:space="preserve">. </w:t>
      </w:r>
    </w:p>
    <w:p w14:paraId="18E5A4A2" w14:textId="77777777" w:rsidR="006C2A50" w:rsidRPr="001813F5" w:rsidRDefault="00601B28" w:rsidP="005F7B22">
      <w:pPr>
        <w:pStyle w:val="Kop2"/>
      </w:pPr>
      <w:r w:rsidRPr="001813F5">
        <w:t>Wat is niet-gepaste zorg en deïmplementeren?</w:t>
      </w:r>
    </w:p>
    <w:p w14:paraId="3CE99778" w14:textId="7C6A927D" w:rsidR="00821590" w:rsidRPr="001813F5" w:rsidRDefault="006C2A50">
      <w:r w:rsidRPr="001813F5">
        <w:t>Niet-gepaste zorg is zorg waarvan bewezen is dat deze weinig of geen toegevoegde waarde heeft voor de patië</w:t>
      </w:r>
      <w:r w:rsidR="00601B28" w:rsidRPr="001813F5">
        <w:t>nt, en daardoor onnodig de patiënt belast, risico’s oplevert en geld kost. Alle</w:t>
      </w:r>
      <w:r w:rsidR="004807F3">
        <w:t>rlei</w:t>
      </w:r>
      <w:r w:rsidR="00601B28" w:rsidRPr="001813F5">
        <w:t xml:space="preserve"> zorghandelingen kunnen niet-gepast zijn: behandelingen, diagnostiek, verzorging, controleafspraken, verwijzingen etc. Het terugdringen van niet-gepaste zorg noemen we deïmplementeren. </w:t>
      </w:r>
      <w:r w:rsidR="005F7B22" w:rsidRPr="001813F5">
        <w:t xml:space="preserve">Voorbeelden zijn het ophouden met het </w:t>
      </w:r>
      <w:r w:rsidR="009D0805">
        <w:t xml:space="preserve">aanvragen van </w:t>
      </w:r>
      <w:r w:rsidR="00E5530C">
        <w:t xml:space="preserve">een </w:t>
      </w:r>
      <w:r w:rsidR="009D0805">
        <w:t>gastroscopie</w:t>
      </w:r>
      <w:r w:rsidR="00E5530C">
        <w:t xml:space="preserve"> bij jonge patiënten</w:t>
      </w:r>
      <w:r w:rsidR="009D0805">
        <w:t>, het zonder indicatie aanvragen van vitaminetests</w:t>
      </w:r>
      <w:r w:rsidR="005F7B22" w:rsidRPr="001813F5">
        <w:t xml:space="preserve"> of het ophouden met het standaard scheren van patiënten voor een operatie. Bij een deïmplementatieproject gaat het dus niet om de vraag </w:t>
      </w:r>
      <w:r w:rsidR="005F7B22" w:rsidRPr="001813F5">
        <w:rPr>
          <w:b/>
        </w:rPr>
        <w:t>of</w:t>
      </w:r>
      <w:r w:rsidR="005F7B22" w:rsidRPr="001813F5">
        <w:t xml:space="preserve"> deze zorg niet-gepast is, maar om de vraag </w:t>
      </w:r>
      <w:r w:rsidR="005F7B22" w:rsidRPr="001813F5">
        <w:rPr>
          <w:b/>
        </w:rPr>
        <w:t xml:space="preserve">hoe </w:t>
      </w:r>
      <w:r w:rsidR="005F7B22" w:rsidRPr="001813F5">
        <w:t>bestaande kennis dat de zorg niet-gepast is, kan worden opgevolgd in de praktijk.</w:t>
      </w:r>
      <w:r w:rsidR="00C60188">
        <w:t xml:space="preserve"> </w:t>
      </w:r>
      <w:r w:rsidR="00C60188" w:rsidRPr="001813F5">
        <w:t xml:space="preserve">Voor voorbeelden kunt u op onze website </w:t>
      </w:r>
      <w:hyperlink r:id="rId10" w:history="1">
        <w:r w:rsidR="00C60188" w:rsidRPr="001813F5">
          <w:rPr>
            <w:rStyle w:val="Hyperlink"/>
          </w:rPr>
          <w:t>dit overzicht</w:t>
        </w:r>
      </w:hyperlink>
      <w:r w:rsidR="00C60188" w:rsidRPr="001813F5">
        <w:t xml:space="preserve"> met 12 vormen van niet-gepaste zorg en succesvolle interventies</w:t>
      </w:r>
      <w:r w:rsidR="00C60188">
        <w:t xml:space="preserve"> bekijken</w:t>
      </w:r>
      <w:r w:rsidR="00C60188" w:rsidRPr="001813F5">
        <w:t xml:space="preserve">. </w:t>
      </w:r>
    </w:p>
    <w:p w14:paraId="6864AE68" w14:textId="77777777" w:rsidR="006C2A50" w:rsidRPr="001813F5" w:rsidRDefault="00BD6526" w:rsidP="003077D9">
      <w:pPr>
        <w:pStyle w:val="Kop2"/>
      </w:pPr>
      <w:r>
        <w:t>Randvoorwaarden</w:t>
      </w:r>
    </w:p>
    <w:p w14:paraId="7983C77C" w14:textId="77777777" w:rsidR="005F7B22" w:rsidRPr="001813F5" w:rsidRDefault="003077D9">
      <w:r w:rsidRPr="001813F5">
        <w:t xml:space="preserve">Projectideeën moeten voldoen aan de volgende </w:t>
      </w:r>
      <w:r w:rsidR="00BD6526">
        <w:t>voorwaarden</w:t>
      </w:r>
      <w:r w:rsidRPr="001813F5">
        <w:t>:</w:t>
      </w:r>
    </w:p>
    <w:p w14:paraId="4F88DBFA" w14:textId="77777777" w:rsidR="003077D9" w:rsidRPr="001813F5" w:rsidRDefault="003077D9" w:rsidP="003077D9">
      <w:pPr>
        <w:pStyle w:val="Lijstalinea"/>
        <w:numPr>
          <w:ilvl w:val="0"/>
          <w:numId w:val="1"/>
        </w:numPr>
      </w:pPr>
      <w:r w:rsidRPr="001813F5">
        <w:t>Het is een deïmplementatiestudie gericht op het terugdringen van bewezen niet-gepaste zorg in het ziekenhuis of in de huisartsenpraktijk</w:t>
      </w:r>
      <w:r w:rsidR="00DD45DD">
        <w:t>.</w:t>
      </w:r>
    </w:p>
    <w:p w14:paraId="506BF071" w14:textId="48664523" w:rsidR="003077D9" w:rsidRPr="001813F5" w:rsidRDefault="003077D9" w:rsidP="003077D9">
      <w:pPr>
        <w:pStyle w:val="Lijstalinea"/>
        <w:numPr>
          <w:ilvl w:val="0"/>
          <w:numId w:val="1"/>
        </w:numPr>
      </w:pPr>
      <w:r w:rsidRPr="001813F5">
        <w:t>Het veld moet klaar zijn voor de deïmplementatie en er mag geen onzekerheid meer zijn over het</w:t>
      </w:r>
      <w:r w:rsidR="00D74B54">
        <w:t xml:space="preserve"> gebrek aan</w:t>
      </w:r>
      <w:r w:rsidRPr="001813F5">
        <w:t xml:space="preserve"> nut van de zorg die wordt gedeïmplementeerd. Er is dus overtuigend bewijs dat de zorg niet-gepast is en/of de niet-gepaste zorg wordt afgeraden in de richtlijn</w:t>
      </w:r>
      <w:r w:rsidR="00E5530C">
        <w:t>.</w:t>
      </w:r>
    </w:p>
    <w:p w14:paraId="57F40B19" w14:textId="77777777" w:rsidR="003077D9" w:rsidRDefault="00EE7307" w:rsidP="003077D9">
      <w:pPr>
        <w:pStyle w:val="Lijstalinea"/>
        <w:numPr>
          <w:ilvl w:val="0"/>
          <w:numId w:val="1"/>
        </w:numPr>
      </w:pPr>
      <w:r>
        <w:t xml:space="preserve">Een verpleegkundige of huisarts is de hoofdaanvrager en </w:t>
      </w:r>
      <w:r w:rsidR="00DD45DD">
        <w:t>leidt het project.</w:t>
      </w:r>
    </w:p>
    <w:p w14:paraId="485A9513" w14:textId="77777777" w:rsidR="00EE7307" w:rsidRDefault="00EE7307" w:rsidP="003077D9">
      <w:pPr>
        <w:pStyle w:val="Lijstalinea"/>
        <w:numPr>
          <w:ilvl w:val="0"/>
          <w:numId w:val="1"/>
        </w:numPr>
      </w:pPr>
      <w:r>
        <w:t>Het onderwerp van het project is gerelateerd aan de verpleegkundige of huisartsenprofessie.</w:t>
      </w:r>
    </w:p>
    <w:p w14:paraId="4D664291" w14:textId="247A5F81" w:rsidR="00FE2F1F" w:rsidRPr="003278B3" w:rsidRDefault="00FE2F1F" w:rsidP="00FE2F1F">
      <w:pPr>
        <w:pStyle w:val="Lijstalinea"/>
        <w:numPr>
          <w:ilvl w:val="0"/>
          <w:numId w:val="1"/>
        </w:numPr>
      </w:pPr>
      <w:r w:rsidRPr="003278B3">
        <w:lastRenderedPageBreak/>
        <w:t xml:space="preserve">Een vertegenwoordiger van </w:t>
      </w:r>
      <w:r>
        <w:t>de relevante</w:t>
      </w:r>
      <w:r>
        <w:t xml:space="preserve"> </w:t>
      </w:r>
      <w:r w:rsidRPr="003278B3">
        <w:t>patiënten</w:t>
      </w:r>
      <w:r>
        <w:t>organisatie</w:t>
      </w:r>
      <w:r w:rsidRPr="003278B3">
        <w:t xml:space="preserve"> is betrokken in het projectteam.</w:t>
      </w:r>
      <w:r>
        <w:t xml:space="preserve"> Indien er geen patiënt</w:t>
      </w:r>
      <w:bookmarkStart w:id="0" w:name="_GoBack"/>
      <w:bookmarkEnd w:id="0"/>
      <w:r>
        <w:t>vertegenwoordiger beschikbaar blijkt, kan een patiënt betrokken worden.</w:t>
      </w:r>
    </w:p>
    <w:p w14:paraId="1DBF5954" w14:textId="483C9A0F" w:rsidR="003278B3" w:rsidRPr="003278B3" w:rsidRDefault="003278B3" w:rsidP="003278B3">
      <w:pPr>
        <w:pStyle w:val="Lijstalinea"/>
        <w:numPr>
          <w:ilvl w:val="0"/>
          <w:numId w:val="1"/>
        </w:numPr>
      </w:pPr>
      <w:r w:rsidRPr="003278B3">
        <w:t xml:space="preserve">Het verantwoordelijk management </w:t>
      </w:r>
      <w:r w:rsidR="009D0805">
        <w:t xml:space="preserve">van de instelling of het professioneel samenwerkingsverband waar het project zal worden uitgevoerd </w:t>
      </w:r>
      <w:r w:rsidRPr="003278B3">
        <w:t xml:space="preserve">ondersteunt aantoonbaar de aanvraag. </w:t>
      </w:r>
    </w:p>
    <w:p w14:paraId="50D2AB81" w14:textId="136126C1" w:rsidR="00BD6526" w:rsidRDefault="00DD45DD" w:rsidP="00BD6526">
      <w:pPr>
        <w:pStyle w:val="Lijstalinea"/>
        <w:numPr>
          <w:ilvl w:val="0"/>
          <w:numId w:val="1"/>
        </w:numPr>
      </w:pPr>
      <w:r w:rsidRPr="00DD45DD">
        <w:t>Het pro</w:t>
      </w:r>
      <w:r w:rsidR="00EE7307">
        <w:t>ject begint uiterlijk 1</w:t>
      </w:r>
      <w:r w:rsidR="00AE0FBF">
        <w:t xml:space="preserve"> jul</w:t>
      </w:r>
      <w:r w:rsidR="00EE7307">
        <w:t>i 2020</w:t>
      </w:r>
      <w:r w:rsidRPr="00DD45DD">
        <w:t xml:space="preserve">.  </w:t>
      </w:r>
    </w:p>
    <w:p w14:paraId="3D0A5259" w14:textId="734D7336" w:rsidR="0076722F" w:rsidRPr="001813F5" w:rsidRDefault="00EE7307" w:rsidP="0076722F">
      <w:pPr>
        <w:pStyle w:val="Lijstalinea"/>
        <w:numPr>
          <w:ilvl w:val="0"/>
          <w:numId w:val="1"/>
        </w:numPr>
      </w:pPr>
      <w:r>
        <w:t xml:space="preserve">Het project is uiterlijk </w:t>
      </w:r>
      <w:r w:rsidR="0076722F">
        <w:t xml:space="preserve">1 </w:t>
      </w:r>
      <w:r w:rsidR="00AE0FBF">
        <w:t>jul</w:t>
      </w:r>
      <w:r>
        <w:t>i 2022</w:t>
      </w:r>
      <w:r w:rsidR="0076722F">
        <w:t xml:space="preserve"> afgelopen.</w:t>
      </w:r>
    </w:p>
    <w:p w14:paraId="5005FC0B" w14:textId="77777777" w:rsidR="006C2A50" w:rsidRPr="001813F5" w:rsidRDefault="00BD6526" w:rsidP="003077D9">
      <w:pPr>
        <w:pStyle w:val="Kop2"/>
      </w:pPr>
      <w:r>
        <w:t>Procedure en tijdspad</w:t>
      </w:r>
    </w:p>
    <w:p w14:paraId="10A3186D" w14:textId="77777777" w:rsidR="00601B28" w:rsidRPr="001813F5" w:rsidRDefault="003077D9" w:rsidP="003077D9">
      <w:pPr>
        <w:pStyle w:val="Lijstalinea"/>
        <w:numPr>
          <w:ilvl w:val="0"/>
          <w:numId w:val="1"/>
        </w:numPr>
      </w:pPr>
      <w:r w:rsidRPr="001813F5">
        <w:t xml:space="preserve">Vul onderstaand format in en stuur het naar </w:t>
      </w:r>
      <w:hyperlink r:id="rId11" w:history="1">
        <w:r w:rsidRPr="001813F5">
          <w:rPr>
            <w:rStyle w:val="Hyperlink"/>
          </w:rPr>
          <w:t>eva.verkerk@radboudumc.nl</w:t>
        </w:r>
      </w:hyperlink>
      <w:r w:rsidRPr="001813F5">
        <w:t xml:space="preserve"> vóór </w:t>
      </w:r>
      <w:r w:rsidR="00EE7307">
        <w:t xml:space="preserve">maandag 18 november </w:t>
      </w:r>
      <w:r w:rsidRPr="001813F5">
        <w:t>2019</w:t>
      </w:r>
      <w:r w:rsidR="00B9781B">
        <w:t xml:space="preserve"> 12.00 uur</w:t>
      </w:r>
      <w:r w:rsidRPr="001813F5">
        <w:t xml:space="preserve">. </w:t>
      </w:r>
    </w:p>
    <w:p w14:paraId="5BECCCB0" w14:textId="77777777" w:rsidR="003077D9" w:rsidRPr="001813F5" w:rsidRDefault="003077D9" w:rsidP="003077D9">
      <w:pPr>
        <w:pStyle w:val="Lijstalinea"/>
        <w:numPr>
          <w:ilvl w:val="0"/>
          <w:numId w:val="1"/>
        </w:numPr>
      </w:pPr>
      <w:r w:rsidRPr="001813F5">
        <w:t xml:space="preserve">Een commissie </w:t>
      </w:r>
      <w:r w:rsidR="00B9781B">
        <w:t xml:space="preserve">bestaande uit experts uit de umc’s </w:t>
      </w:r>
      <w:r w:rsidRPr="001813F5">
        <w:t xml:space="preserve">beoordeelt </w:t>
      </w:r>
      <w:r w:rsidR="00B130DF">
        <w:t>de geanonimiseerde</w:t>
      </w:r>
      <w:r w:rsidRPr="001813F5">
        <w:t xml:space="preserve"> ideeën op onderstaande aspecten. </w:t>
      </w:r>
    </w:p>
    <w:p w14:paraId="26755388" w14:textId="7D49D6E0" w:rsidR="003077D9" w:rsidRPr="001813F5" w:rsidRDefault="00D74B54" w:rsidP="003077D9">
      <w:pPr>
        <w:pStyle w:val="Lijstalinea"/>
        <w:numPr>
          <w:ilvl w:val="0"/>
          <w:numId w:val="1"/>
        </w:numPr>
      </w:pPr>
      <w:r>
        <w:t xml:space="preserve">Uiterlijk </w:t>
      </w:r>
      <w:r w:rsidR="00EE7307">
        <w:t xml:space="preserve">vrijdag </w:t>
      </w:r>
      <w:r w:rsidR="009A37D1">
        <w:t xml:space="preserve">20 </w:t>
      </w:r>
      <w:r w:rsidR="00EE7307">
        <w:t xml:space="preserve">december </w:t>
      </w:r>
      <w:r w:rsidR="00830B62" w:rsidRPr="00DD45DD">
        <w:t>krijgt</w:t>
      </w:r>
      <w:r w:rsidR="00830B62" w:rsidRPr="001813F5">
        <w:t xml:space="preserve"> u te horen of uw idee is geselecteerd en worden geselecteerde indieners uitgenodigd om hun idee uit te werken tot een projectvoorstel. </w:t>
      </w:r>
    </w:p>
    <w:p w14:paraId="7E1248D7" w14:textId="7452BC4B" w:rsidR="00830B62" w:rsidRPr="001813F5" w:rsidRDefault="00830B62" w:rsidP="003077D9">
      <w:pPr>
        <w:pStyle w:val="Lijstalinea"/>
        <w:numPr>
          <w:ilvl w:val="0"/>
          <w:numId w:val="1"/>
        </w:numPr>
      </w:pPr>
      <w:r w:rsidRPr="00DD45DD">
        <w:t xml:space="preserve">Vóór </w:t>
      </w:r>
      <w:r w:rsidR="00EE7307">
        <w:t xml:space="preserve">maandag </w:t>
      </w:r>
      <w:r w:rsidRPr="00DD45DD">
        <w:t xml:space="preserve">24 </w:t>
      </w:r>
      <w:r w:rsidR="00EE7307">
        <w:t xml:space="preserve">februari </w:t>
      </w:r>
      <w:r w:rsidR="009A37D1">
        <w:t xml:space="preserve">2020 </w:t>
      </w:r>
      <w:r w:rsidR="00B130DF">
        <w:t>om</w:t>
      </w:r>
      <w:r w:rsidRPr="00DD45DD">
        <w:t xml:space="preserve"> </w:t>
      </w:r>
      <w:r w:rsidR="00B130DF">
        <w:t xml:space="preserve">12:00 </w:t>
      </w:r>
      <w:r w:rsidRPr="00DD45DD">
        <w:t>stuurt</w:t>
      </w:r>
      <w:r w:rsidRPr="001813F5">
        <w:t xml:space="preserve"> u het uitgewerkte projectvoorstel op. De commissie beoordeelt de voorstel</w:t>
      </w:r>
      <w:r w:rsidR="00B130DF">
        <w:t>len</w:t>
      </w:r>
      <w:r w:rsidRPr="001813F5">
        <w:t xml:space="preserve">. </w:t>
      </w:r>
    </w:p>
    <w:p w14:paraId="1E816867" w14:textId="36729225" w:rsidR="00830B62" w:rsidRPr="001813F5" w:rsidRDefault="00AE0FBF" w:rsidP="003077D9">
      <w:pPr>
        <w:pStyle w:val="Lijstalinea"/>
        <w:numPr>
          <w:ilvl w:val="0"/>
          <w:numId w:val="1"/>
        </w:numPr>
      </w:pPr>
      <w:r>
        <w:t xml:space="preserve">Medio </w:t>
      </w:r>
      <w:r w:rsidR="00EE7307">
        <w:t xml:space="preserve">april </w:t>
      </w:r>
      <w:r>
        <w:t xml:space="preserve">2020 </w:t>
      </w:r>
      <w:r w:rsidR="00830B62" w:rsidRPr="001813F5">
        <w:t>hoort u of uw projectvoorstel wordt gehonoreerd of niet</w:t>
      </w:r>
      <w:r w:rsidR="00451E2E">
        <w:t xml:space="preserve"> en ontvangt u het samenwerkingscontract</w:t>
      </w:r>
      <w:r w:rsidR="00830B62" w:rsidRPr="001813F5">
        <w:t xml:space="preserve">. </w:t>
      </w:r>
    </w:p>
    <w:p w14:paraId="658EFA7A" w14:textId="645D6A2F" w:rsidR="00C60188" w:rsidRPr="001813F5" w:rsidRDefault="009A37D1" w:rsidP="00C60188">
      <w:pPr>
        <w:pStyle w:val="Lijstalinea"/>
        <w:numPr>
          <w:ilvl w:val="0"/>
          <w:numId w:val="1"/>
        </w:numPr>
      </w:pPr>
      <w:r>
        <w:t>In</w:t>
      </w:r>
      <w:r w:rsidRPr="00DD45DD">
        <w:t xml:space="preserve"> </w:t>
      </w:r>
      <w:r w:rsidR="00EE7307">
        <w:t xml:space="preserve">april 2020 </w:t>
      </w:r>
      <w:r w:rsidR="00830B62" w:rsidRPr="00DD45DD">
        <w:t>is</w:t>
      </w:r>
      <w:r w:rsidR="00830B62" w:rsidRPr="001813F5">
        <w:t xml:space="preserve"> de eerste werkconferentie voor de gehonoreerde project</w:t>
      </w:r>
      <w:r w:rsidR="00FD50DA">
        <w:t>en</w:t>
      </w:r>
      <w:r w:rsidR="00830B62" w:rsidRPr="001813F5">
        <w:t xml:space="preserve">. </w:t>
      </w:r>
    </w:p>
    <w:p w14:paraId="392C09F7" w14:textId="77777777" w:rsidR="00B130DF" w:rsidRDefault="00B130DF" w:rsidP="00B130DF">
      <w:pPr>
        <w:pStyle w:val="Kop2"/>
      </w:pPr>
      <w:r>
        <w:t>Beoordelingscriteria</w:t>
      </w:r>
    </w:p>
    <w:p w14:paraId="698714EE" w14:textId="77777777" w:rsidR="003077D9" w:rsidRPr="001813F5" w:rsidRDefault="003077D9">
      <w:r w:rsidRPr="001813F5">
        <w:t>Projectideeën worden beoordeeld op de volgende aspecten:</w:t>
      </w:r>
    </w:p>
    <w:p w14:paraId="4BFAF6C0" w14:textId="13BC44C0" w:rsidR="009D0805" w:rsidRDefault="009D0805" w:rsidP="003077D9">
      <w:pPr>
        <w:pStyle w:val="Lijstalinea"/>
        <w:numPr>
          <w:ilvl w:val="0"/>
          <w:numId w:val="1"/>
        </w:numPr>
      </w:pPr>
      <w:proofErr w:type="gramStart"/>
      <w:r>
        <w:t>Onderbouwing :</w:t>
      </w:r>
      <w:proofErr w:type="gramEnd"/>
      <w:r>
        <w:t xml:space="preserve"> </w:t>
      </w:r>
      <w:r w:rsidR="00E5530C">
        <w:t xml:space="preserve">dat de zorg </w:t>
      </w:r>
      <w:r>
        <w:t>niet</w:t>
      </w:r>
      <w:r w:rsidR="00E5530C">
        <w:t>-</w:t>
      </w:r>
      <w:r>
        <w:t>gepast</w:t>
      </w:r>
      <w:r w:rsidR="00E5530C">
        <w:t xml:space="preserve"> is </w:t>
      </w:r>
      <w:r>
        <w:t>moet wetenschappelijk afdoende zijn onderbouwd</w:t>
      </w:r>
      <w:r w:rsidR="00E5530C">
        <w:t>.</w:t>
      </w:r>
      <w:r>
        <w:t xml:space="preserve"> </w:t>
      </w:r>
    </w:p>
    <w:p w14:paraId="7E3AE43F" w14:textId="6EBF779F" w:rsidR="003077D9" w:rsidRPr="001813F5" w:rsidRDefault="00A62A87" w:rsidP="003077D9">
      <w:pPr>
        <w:pStyle w:val="Lijstalinea"/>
        <w:numPr>
          <w:ilvl w:val="0"/>
          <w:numId w:val="1"/>
        </w:numPr>
      </w:pPr>
      <w:r>
        <w:t>Prevalentie</w:t>
      </w:r>
      <w:r w:rsidR="003077D9" w:rsidRPr="001813F5">
        <w:t xml:space="preserve">: de niet-gepaste zorg komt nog </w:t>
      </w:r>
      <w:r w:rsidR="00B130DF">
        <w:t xml:space="preserve">(aantoonbaar) </w:t>
      </w:r>
      <w:r w:rsidR="003077D9" w:rsidRPr="001813F5">
        <w:t xml:space="preserve">vaak voor in de dagelijkse praktijk en er is ruimte voor verbetering.  </w:t>
      </w:r>
    </w:p>
    <w:p w14:paraId="34533368" w14:textId="425CF3D7" w:rsidR="003077D9" w:rsidRPr="001813F5" w:rsidRDefault="00B130DF" w:rsidP="003077D9">
      <w:pPr>
        <w:pStyle w:val="Lijstalinea"/>
        <w:numPr>
          <w:ilvl w:val="0"/>
          <w:numId w:val="1"/>
        </w:numPr>
      </w:pPr>
      <w:r>
        <w:t>Impact</w:t>
      </w:r>
      <w:r w:rsidR="003077D9" w:rsidRPr="001813F5">
        <w:t xml:space="preserve">: het is extra belangrijk om te stoppen met de niet-gepaste zorg </w:t>
      </w:r>
      <w:r w:rsidR="00AD7833">
        <w:t>vanwege</w:t>
      </w:r>
      <w:r w:rsidR="003077D9" w:rsidRPr="001813F5">
        <w:t xml:space="preserve"> risico’s en bijwerk</w:t>
      </w:r>
      <w:r w:rsidR="005F5395">
        <w:t xml:space="preserve">ingen, het belast de patiënt, en het kan kosten besparen. </w:t>
      </w:r>
    </w:p>
    <w:p w14:paraId="76E7F39F" w14:textId="7F110F20" w:rsidR="00B130DF" w:rsidRDefault="00B130DF" w:rsidP="00B130DF">
      <w:pPr>
        <w:pStyle w:val="Lijstalinea"/>
        <w:numPr>
          <w:ilvl w:val="0"/>
          <w:numId w:val="1"/>
        </w:numPr>
      </w:pPr>
      <w:r w:rsidRPr="00B130DF">
        <w:t>Uitvoerbaar</w:t>
      </w:r>
      <w:r w:rsidR="00AD7833">
        <w:t>heid</w:t>
      </w:r>
      <w:r w:rsidRPr="00B130DF">
        <w:t xml:space="preserve">: de beoogde deïmplementatiestrategie is goed uitvoerbaar. </w:t>
      </w:r>
    </w:p>
    <w:p w14:paraId="0CD2B80D" w14:textId="0AEB9415" w:rsidR="002C5DAB" w:rsidRPr="00B130DF" w:rsidRDefault="002C5DAB" w:rsidP="00B130DF">
      <w:pPr>
        <w:pStyle w:val="Lijstalinea"/>
        <w:numPr>
          <w:ilvl w:val="0"/>
          <w:numId w:val="1"/>
        </w:numPr>
      </w:pPr>
      <w:r>
        <w:t>Draagvlak: alle relevante partijen worden voldoende betrokken</w:t>
      </w:r>
    </w:p>
    <w:p w14:paraId="3B7A089B" w14:textId="26CB3E62" w:rsidR="00B130DF" w:rsidRDefault="00B130DF" w:rsidP="00B130DF">
      <w:pPr>
        <w:pStyle w:val="Lijstalinea"/>
        <w:numPr>
          <w:ilvl w:val="0"/>
          <w:numId w:val="1"/>
        </w:numPr>
      </w:pPr>
      <w:r w:rsidRPr="00B130DF">
        <w:t>Evalueerbaar</w:t>
      </w:r>
      <w:r w:rsidR="00AD7833">
        <w:t>heid</w:t>
      </w:r>
      <w:r w:rsidRPr="00B130DF">
        <w:t xml:space="preserve">: de niet-gepaste zorg is goed meetbaar. </w:t>
      </w:r>
    </w:p>
    <w:p w14:paraId="53A9073C" w14:textId="4AE3F51D" w:rsidR="00B130DF" w:rsidRDefault="00A62A87" w:rsidP="00B130DF">
      <w:r>
        <w:t>We</w:t>
      </w:r>
      <w:r w:rsidR="00C60188">
        <w:t xml:space="preserve"> honoreren in deze oproep geen projecten die zich richten op een van </w:t>
      </w:r>
      <w:hyperlink r:id="rId12" w:history="1">
        <w:r w:rsidR="00C60188" w:rsidRPr="00DD1C3E">
          <w:rPr>
            <w:rStyle w:val="Hyperlink"/>
          </w:rPr>
          <w:t>de acht vormen</w:t>
        </w:r>
      </w:hyperlink>
      <w:r w:rsidR="00C60188">
        <w:t xml:space="preserve"> van </w:t>
      </w:r>
      <w:r>
        <w:t>n</w:t>
      </w:r>
      <w:r w:rsidR="00C60188">
        <w:t xml:space="preserve">iet-gepaste zorg </w:t>
      </w:r>
      <w:r w:rsidR="00DD1C3E">
        <w:t>die de afgelopen vier jaar regionaal gedeïmplementeerd zijn. Wanneer u wel geïnteresseerd bent in het terugdringen van deze zorg</w:t>
      </w:r>
      <w:r w:rsidR="00AD7833">
        <w:t>vormen</w:t>
      </w:r>
      <w:r w:rsidR="00DD1C3E">
        <w:t xml:space="preserve"> kunt u contact opnemen met Eva Verkerk (</w:t>
      </w:r>
      <w:hyperlink r:id="rId13" w:history="1">
        <w:r w:rsidR="00DD1C3E" w:rsidRPr="009835F4">
          <w:rPr>
            <w:rStyle w:val="Hyperlink"/>
          </w:rPr>
          <w:t>eva.verkerk@radboudumc.nl</w:t>
        </w:r>
      </w:hyperlink>
      <w:r w:rsidR="00DD1C3E">
        <w:t xml:space="preserve">). </w:t>
      </w:r>
      <w:r w:rsidR="00451E2E">
        <w:t xml:space="preserve">Wellicht kunnen wij op een andere manier uw project ondersteunen. </w:t>
      </w:r>
      <w:r w:rsidR="00DD1C3E">
        <w:t xml:space="preserve"> </w:t>
      </w:r>
    </w:p>
    <w:p w14:paraId="16877C57" w14:textId="77777777" w:rsidR="00850D5D" w:rsidRPr="001813F5" w:rsidRDefault="00B130DF" w:rsidP="00850D5D">
      <w:pPr>
        <w:pStyle w:val="Kop2"/>
      </w:pPr>
      <w:r>
        <w:t>Welk bedrag kan worden aangevraagd?</w:t>
      </w:r>
    </w:p>
    <w:p w14:paraId="66B9CC87" w14:textId="03035A4C" w:rsidR="00FD50DA" w:rsidRDefault="00850D5D" w:rsidP="00850D5D">
      <w:pPr>
        <w:rPr>
          <w:highlight w:val="yellow"/>
        </w:rPr>
      </w:pPr>
      <w:r w:rsidRPr="001813F5">
        <w:t xml:space="preserve">Wij bieden een bijdrage van </w:t>
      </w:r>
      <w:r w:rsidR="00DD45DD">
        <w:t xml:space="preserve">maximaal </w:t>
      </w:r>
      <w:r w:rsidR="00AD7833">
        <w:t>€</w:t>
      </w:r>
      <w:r w:rsidR="00AE0FBF">
        <w:t xml:space="preserve"> </w:t>
      </w:r>
      <w:r w:rsidR="00DD45DD">
        <w:t>50.000</w:t>
      </w:r>
      <w:r w:rsidRPr="001813F5">
        <w:t xml:space="preserve"> per deïmplementatieproject</w:t>
      </w:r>
      <w:r w:rsidR="005F659A">
        <w:t xml:space="preserve">, inclusief eventueel af te dragen </w:t>
      </w:r>
      <w:proofErr w:type="gramStart"/>
      <w:r w:rsidR="005F659A">
        <w:t>BTW</w:t>
      </w:r>
      <w:proofErr w:type="gramEnd"/>
      <w:r w:rsidRPr="001813F5">
        <w:t xml:space="preserve">. </w:t>
      </w:r>
      <w:r w:rsidR="00FD50DA" w:rsidRPr="00B130DF">
        <w:t>A</w:t>
      </w:r>
      <w:r w:rsidRPr="00B130DF">
        <w:t xml:space="preserve">anvullende financiering </w:t>
      </w:r>
      <w:r w:rsidR="00FD50DA" w:rsidRPr="00B130DF">
        <w:t xml:space="preserve">van </w:t>
      </w:r>
      <w:r w:rsidRPr="00B130DF">
        <w:t xml:space="preserve">uw </w:t>
      </w:r>
      <w:r w:rsidR="00FD50DA" w:rsidRPr="00B130DF">
        <w:t xml:space="preserve">eigen </w:t>
      </w:r>
      <w:r w:rsidRPr="00B130DF">
        <w:t>organisatie</w:t>
      </w:r>
      <w:r w:rsidR="00FD50DA" w:rsidRPr="00B130DF">
        <w:t xml:space="preserve">, </w:t>
      </w:r>
      <w:r w:rsidRPr="00B130DF">
        <w:t>beroepsvereniging</w:t>
      </w:r>
      <w:r w:rsidR="00FD50DA" w:rsidRPr="00B130DF">
        <w:t xml:space="preserve"> of andere organisaties is een pre</w:t>
      </w:r>
      <w:r w:rsidRPr="00B130DF">
        <w:t xml:space="preserve">. </w:t>
      </w:r>
    </w:p>
    <w:p w14:paraId="00E8365B" w14:textId="77777777" w:rsidR="00850D5D" w:rsidRPr="001813F5" w:rsidRDefault="00850D5D" w:rsidP="00850D5D">
      <w:r w:rsidRPr="001813F5">
        <w:t>Daarnaast bieden we begeleiding en ondersteuning in de vorm van:</w:t>
      </w:r>
    </w:p>
    <w:p w14:paraId="6779F655" w14:textId="77777777" w:rsidR="00850D5D" w:rsidRPr="001813F5" w:rsidRDefault="00850D5D" w:rsidP="00850D5D">
      <w:pPr>
        <w:pStyle w:val="Lijstalinea"/>
        <w:numPr>
          <w:ilvl w:val="0"/>
          <w:numId w:val="7"/>
        </w:numPr>
      </w:pPr>
      <w:r w:rsidRPr="001813F5">
        <w:lastRenderedPageBreak/>
        <w:t xml:space="preserve">Een </w:t>
      </w:r>
      <w:hyperlink r:id="rId14" w:history="1">
        <w:r w:rsidRPr="001813F5">
          <w:rPr>
            <w:rStyle w:val="Hyperlink"/>
          </w:rPr>
          <w:t>deïmplementatiegids</w:t>
        </w:r>
      </w:hyperlink>
      <w:r w:rsidRPr="001813F5">
        <w:t xml:space="preserve"> met zes stappen en tips voor een deïmplementatieproject</w:t>
      </w:r>
    </w:p>
    <w:p w14:paraId="4CEBFA57" w14:textId="77777777" w:rsidR="00850D5D" w:rsidRPr="001813F5" w:rsidRDefault="00850D5D" w:rsidP="00850D5D">
      <w:pPr>
        <w:pStyle w:val="Lijstalinea"/>
        <w:numPr>
          <w:ilvl w:val="0"/>
          <w:numId w:val="7"/>
        </w:numPr>
      </w:pPr>
      <w:r w:rsidRPr="001813F5">
        <w:t>Werkconferenties met workshops en trainingen over deïmplementeren</w:t>
      </w:r>
    </w:p>
    <w:p w14:paraId="13EFAA48" w14:textId="77777777" w:rsidR="00850D5D" w:rsidRPr="001813F5" w:rsidRDefault="00850D5D" w:rsidP="00850D5D">
      <w:pPr>
        <w:pStyle w:val="Lijstalinea"/>
        <w:numPr>
          <w:ilvl w:val="0"/>
          <w:numId w:val="7"/>
        </w:numPr>
      </w:pPr>
      <w:r w:rsidRPr="001813F5">
        <w:t>Een netwerk van zorgverleners en onderzoekers die zich bezighouden met deïmplementatie</w:t>
      </w:r>
    </w:p>
    <w:p w14:paraId="6C645B5A" w14:textId="77777777" w:rsidR="00850D5D" w:rsidRPr="001813F5" w:rsidRDefault="00850D5D" w:rsidP="00850D5D">
      <w:pPr>
        <w:pStyle w:val="Lijstalinea"/>
        <w:numPr>
          <w:ilvl w:val="0"/>
          <w:numId w:val="7"/>
        </w:numPr>
      </w:pPr>
      <w:r w:rsidRPr="001813F5">
        <w:t xml:space="preserve">Regelmatig contact met het </w:t>
      </w:r>
      <w:r w:rsidR="00B130DF">
        <w:t>programma</w:t>
      </w:r>
      <w:r w:rsidRPr="001813F5">
        <w:t xml:space="preserve">team en indien nodig advies van </w:t>
      </w:r>
      <w:r w:rsidR="00B130DF">
        <w:t>experts in</w:t>
      </w:r>
      <w:r w:rsidRPr="001813F5">
        <w:t xml:space="preserve"> deïmplementeren</w:t>
      </w:r>
    </w:p>
    <w:p w14:paraId="61118BAC" w14:textId="77777777" w:rsidR="00850D5D" w:rsidRPr="001813F5" w:rsidRDefault="00850D5D" w:rsidP="00850D5D">
      <w:r w:rsidRPr="001813F5">
        <w:t xml:space="preserve">Als uw projectvoorstel wordt geselecteerd, verwachten wij dat u actief deelneemt aan het programma. Dat betekent onder andere dat u </w:t>
      </w:r>
      <w:r w:rsidR="005F659A">
        <w:t xml:space="preserve">verplicht </w:t>
      </w:r>
      <w:r w:rsidRPr="001813F5">
        <w:t xml:space="preserve">aanwezig bent bij de werkconferenties en de resultaten van uw project deelt met het coördinerende </w:t>
      </w:r>
      <w:r w:rsidR="0076722F">
        <w:t>programma</w:t>
      </w:r>
      <w:r w:rsidRPr="001813F5">
        <w:t xml:space="preserve">team. </w:t>
      </w:r>
      <w:r w:rsidR="005F659A" w:rsidRPr="005F659A">
        <w:t xml:space="preserve">Met alle deelnemende projectteams wordt een overeenkomst afgesloten met deze afspraken als voorwaarde voor financiering.  </w:t>
      </w:r>
    </w:p>
    <w:p w14:paraId="7928289D" w14:textId="77777777" w:rsidR="006C2A50" w:rsidRPr="001813F5" w:rsidRDefault="00BD6526" w:rsidP="00830B62">
      <w:pPr>
        <w:pStyle w:val="Kop2"/>
      </w:pPr>
      <w:r>
        <w:t>Contact</w:t>
      </w:r>
    </w:p>
    <w:p w14:paraId="14AAF4CA" w14:textId="77777777" w:rsidR="00720A84" w:rsidRPr="001813F5" w:rsidRDefault="00720A84">
      <w:r w:rsidRPr="001813F5">
        <w:t xml:space="preserve">Voor meer informatie over het programma </w:t>
      </w:r>
      <w:r w:rsidRPr="001813F5">
        <w:rPr>
          <w:i/>
        </w:rPr>
        <w:t>Doen of laten?</w:t>
      </w:r>
      <w:r w:rsidRPr="001813F5">
        <w:t xml:space="preserve"> kijkt u op onze website </w:t>
      </w:r>
      <w:hyperlink r:id="rId15" w:history="1">
        <w:r w:rsidRPr="001813F5">
          <w:rPr>
            <w:rStyle w:val="Hyperlink"/>
          </w:rPr>
          <w:t>www.doenoflaten.nl</w:t>
        </w:r>
      </w:hyperlink>
      <w:r w:rsidR="00830B62" w:rsidRPr="001813F5">
        <w:t xml:space="preserve"> of neem contact op met </w:t>
      </w:r>
      <w:r w:rsidR="00850D5D" w:rsidRPr="001813F5">
        <w:t>Eva Verkerk (</w:t>
      </w:r>
      <w:r w:rsidR="00A62A87">
        <w:t xml:space="preserve">e-mail: </w:t>
      </w:r>
      <w:hyperlink r:id="rId16" w:history="1">
        <w:r w:rsidR="00830B62" w:rsidRPr="001813F5">
          <w:rPr>
            <w:rStyle w:val="Hyperlink"/>
          </w:rPr>
          <w:t>eva.verkerk@radboudumc.nl</w:t>
        </w:r>
      </w:hyperlink>
      <w:r w:rsidR="00A62A87">
        <w:t>, telefoon: 024-3616333</w:t>
      </w:r>
      <w:r w:rsidR="00850D5D" w:rsidRPr="001813F5">
        <w:t>)</w:t>
      </w:r>
      <w:r w:rsidRPr="001813F5">
        <w:t xml:space="preserve">. </w:t>
      </w:r>
    </w:p>
    <w:p w14:paraId="7D7DB6A1" w14:textId="77777777" w:rsidR="00363998" w:rsidRDefault="00363998" w:rsidP="00850D5D">
      <w:pPr>
        <w:pStyle w:val="Kop2"/>
      </w:pPr>
    </w:p>
    <w:p w14:paraId="5AD4491B" w14:textId="77777777" w:rsidR="00363998" w:rsidRDefault="0036399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1D056C26" w14:textId="77777777" w:rsidR="00850D5D" w:rsidRPr="001813F5" w:rsidRDefault="00850D5D" w:rsidP="00850D5D">
      <w:pPr>
        <w:pStyle w:val="Kop2"/>
      </w:pPr>
      <w:r w:rsidRPr="001813F5">
        <w:lastRenderedPageBreak/>
        <w:t>Format projectideeën</w:t>
      </w:r>
    </w:p>
    <w:p w14:paraId="7412B163" w14:textId="03A17EEC" w:rsidR="00363998" w:rsidRDefault="00363998" w:rsidP="00850D5D">
      <w:r>
        <w:t xml:space="preserve">Vul dit format in en gebruik hiervoor maximaal 2 A4. Stuur het voor </w:t>
      </w:r>
      <w:r w:rsidR="009A37D1">
        <w:t>18 november 2019</w:t>
      </w:r>
      <w:r>
        <w:t xml:space="preserve"> </w:t>
      </w:r>
      <w:r w:rsidR="00451E2E">
        <w:t xml:space="preserve">om 12:00 </w:t>
      </w:r>
      <w:r>
        <w:t xml:space="preserve">op naar </w:t>
      </w:r>
      <w:hyperlink r:id="rId17" w:history="1">
        <w:r w:rsidRPr="00760853">
          <w:rPr>
            <w:rStyle w:val="Hyperlink"/>
          </w:rPr>
          <w:t>eva.verkerk@radboudumc.nl</w:t>
        </w:r>
      </w:hyperlink>
      <w:r>
        <w:t xml:space="preserve">. </w:t>
      </w:r>
      <w:r w:rsidR="004807F3">
        <w:t xml:space="preserve">Gebruik de </w:t>
      </w:r>
      <w:hyperlink r:id="rId18" w:history="1">
        <w:r w:rsidR="004807F3" w:rsidRPr="00DD45DD">
          <w:rPr>
            <w:rStyle w:val="Hyperlink"/>
          </w:rPr>
          <w:t>deïmplementatiegids</w:t>
        </w:r>
      </w:hyperlink>
      <w:r w:rsidR="004807F3">
        <w:t xml:space="preserve"> </w:t>
      </w:r>
      <w:r w:rsidR="00C60188">
        <w:t xml:space="preserve">en andere </w:t>
      </w:r>
      <w:hyperlink r:id="rId19" w:history="1">
        <w:r w:rsidR="00C60188" w:rsidRPr="00C60188">
          <w:rPr>
            <w:rStyle w:val="Hyperlink"/>
          </w:rPr>
          <w:t>materialen</w:t>
        </w:r>
      </w:hyperlink>
      <w:r w:rsidR="00C60188">
        <w:t xml:space="preserve"> van onze website </w:t>
      </w:r>
      <w:r w:rsidR="004807F3">
        <w:t xml:space="preserve">als inspiratie, met name voor het plan van aanpak. </w:t>
      </w:r>
    </w:p>
    <w:p w14:paraId="0C2C1D07" w14:textId="77777777" w:rsidR="00850D5D" w:rsidRPr="001813F5" w:rsidRDefault="00850D5D" w:rsidP="00850D5D">
      <w:r w:rsidRPr="001813F5">
        <w:t>Projectleider</w:t>
      </w:r>
      <w:r w:rsidRPr="001813F5">
        <w:br/>
        <w:t>Naam:</w:t>
      </w:r>
      <w:r w:rsidRPr="001813F5">
        <w:br/>
        <w:t>Functie:</w:t>
      </w:r>
      <w:r w:rsidR="005078BD">
        <w:br/>
      </w:r>
      <w:r w:rsidRPr="001813F5">
        <w:t>Organisatie: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0"/>
      </w:tblGrid>
      <w:tr w:rsidR="00850D5D" w:rsidRPr="001813F5" w14:paraId="4652DC60" w14:textId="77777777" w:rsidTr="005078BD">
        <w:tc>
          <w:tcPr>
            <w:tcW w:w="8440" w:type="dxa"/>
          </w:tcPr>
          <w:p w14:paraId="136244FA" w14:textId="77777777" w:rsidR="00850D5D" w:rsidRPr="001813F5" w:rsidRDefault="005078BD" w:rsidP="00850D5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Probleemstelling</w:t>
            </w:r>
            <w:r w:rsidR="00850D5D" w:rsidRPr="001813F5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</w:t>
            </w:r>
          </w:p>
          <w:p w14:paraId="3BFCDD79" w14:textId="77777777" w:rsidR="00850D5D" w:rsidRPr="001813F5" w:rsidRDefault="00850D5D" w:rsidP="00850D5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1813F5">
              <w:rPr>
                <w:rFonts w:asciiTheme="minorHAnsi" w:hAnsiTheme="minorHAnsi"/>
                <w:sz w:val="20"/>
                <w:szCs w:val="20"/>
                <w:lang w:val="nl-NL"/>
              </w:rPr>
              <w:t>Welke niet-gepaste zorg wilt u terugdringen en waarom?</w:t>
            </w:r>
          </w:p>
          <w:p w14:paraId="6EC93CB4" w14:textId="77777777" w:rsidR="00850D5D" w:rsidRPr="001813F5" w:rsidRDefault="00850D5D" w:rsidP="00850D5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1813F5">
              <w:rPr>
                <w:rFonts w:asciiTheme="minorHAnsi" w:hAnsiTheme="minorHAnsi"/>
                <w:sz w:val="20"/>
                <w:szCs w:val="20"/>
                <w:lang w:val="nl-NL"/>
              </w:rPr>
              <w:t>Welk wetenschappelijk bewijs is er dat deze zorg niet-gepast is? Kunt u publicaties noemen?</w:t>
            </w:r>
          </w:p>
          <w:p w14:paraId="392AA5C0" w14:textId="77777777" w:rsidR="00850D5D" w:rsidRPr="001813F5" w:rsidRDefault="00850D5D" w:rsidP="00850D5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1813F5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Wordt het terugdringen van deze niet-gepaste zorg </w:t>
            </w:r>
            <w:r w:rsidR="001813F5" w:rsidRPr="001813F5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ondersteund door de </w:t>
            </w:r>
            <w:r w:rsidR="001813F5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richtlijnen </w:t>
            </w:r>
            <w:r w:rsidR="004807F3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of standaarden </w:t>
            </w:r>
            <w:r w:rsidR="001813F5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en/of komt het terug in een van de Verstandige Keuzes? </w:t>
            </w:r>
          </w:p>
          <w:p w14:paraId="34258101" w14:textId="77777777" w:rsidR="00451E2E" w:rsidRDefault="00451E2E" w:rsidP="00451E2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Wat is volgens u de belangrijkste reden dat de niet-gepaste zorg nog wordt geleverd?</w:t>
            </w:r>
          </w:p>
          <w:p w14:paraId="1DD2DD6E" w14:textId="77777777" w:rsidR="00850D5D" w:rsidRPr="001813F5" w:rsidRDefault="00850D5D" w:rsidP="00850D5D">
            <w:p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3D85852D" w14:textId="77777777" w:rsidR="00850D5D" w:rsidRPr="001813F5" w:rsidRDefault="00850D5D" w:rsidP="00850D5D">
            <w:p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850D5D" w:rsidRPr="001813F5" w14:paraId="667C4B3B" w14:textId="77777777" w:rsidTr="005078BD">
        <w:tc>
          <w:tcPr>
            <w:tcW w:w="8440" w:type="dxa"/>
          </w:tcPr>
          <w:p w14:paraId="73DD1E39" w14:textId="77777777" w:rsidR="00850D5D" w:rsidRPr="001813F5" w:rsidRDefault="005078BD" w:rsidP="00850D5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Relevantie</w:t>
            </w:r>
          </w:p>
          <w:p w14:paraId="04DD5843" w14:textId="77777777" w:rsidR="00850D5D" w:rsidRDefault="00850D5D" w:rsidP="00850D5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1813F5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Hoe ziet de zorg er nu uit? Hoe vaak komt </w:t>
            </w:r>
            <w:r w:rsidR="001813F5">
              <w:rPr>
                <w:rFonts w:asciiTheme="minorHAnsi" w:hAnsiTheme="minorHAnsi"/>
                <w:sz w:val="20"/>
                <w:szCs w:val="20"/>
                <w:lang w:val="nl-NL"/>
              </w:rPr>
              <w:t>de niet-gepaste</w:t>
            </w:r>
            <w:r w:rsidRPr="001813F5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zorg voor?</w:t>
            </w:r>
          </w:p>
          <w:p w14:paraId="3A8FB704" w14:textId="77777777" w:rsidR="001813F5" w:rsidRDefault="001813F5" w:rsidP="00850D5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Wat zijn de gevolgen van de niet-gepaste zorg? Levert het risico’s of bijwerkingen?</w:t>
            </w:r>
          </w:p>
          <w:p w14:paraId="366CE288" w14:textId="77777777" w:rsidR="00850D5D" w:rsidRPr="001813F5" w:rsidRDefault="00850D5D" w:rsidP="00850D5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1813F5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Wat zijn (globaal) de kosten van de te deïmplementeren zorg? </w:t>
            </w:r>
          </w:p>
          <w:p w14:paraId="0A3B393A" w14:textId="77777777" w:rsidR="00850D5D" w:rsidRPr="001813F5" w:rsidRDefault="00850D5D" w:rsidP="00850D5D">
            <w:p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1D0F13EE" w14:textId="77777777" w:rsidR="00850D5D" w:rsidRPr="001813F5" w:rsidRDefault="00850D5D" w:rsidP="00850D5D">
            <w:p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5078BD" w:rsidRPr="001813F5" w14:paraId="1977D0A9" w14:textId="77777777" w:rsidTr="005078BD">
        <w:tc>
          <w:tcPr>
            <w:tcW w:w="8440" w:type="dxa"/>
          </w:tcPr>
          <w:p w14:paraId="495EF1FF" w14:textId="77777777" w:rsidR="005078BD" w:rsidRPr="005078BD" w:rsidRDefault="005078BD" w:rsidP="00850D5D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5078BD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Projectmanagement</w:t>
            </w:r>
          </w:p>
          <w:p w14:paraId="5A769C20" w14:textId="77777777" w:rsidR="005078BD" w:rsidRPr="005078BD" w:rsidRDefault="005078BD" w:rsidP="005078BD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5078BD">
              <w:rPr>
                <w:rFonts w:asciiTheme="minorHAnsi" w:hAnsiTheme="minorHAnsi"/>
                <w:sz w:val="20"/>
                <w:szCs w:val="20"/>
                <w:lang w:val="nl-NL"/>
              </w:rPr>
              <w:t>Hoe ziet het projectteam eruit en wat is de rolverdeling?</w:t>
            </w:r>
          </w:p>
          <w:p w14:paraId="13506553" w14:textId="77777777" w:rsidR="005078BD" w:rsidRPr="005078BD" w:rsidRDefault="005078BD" w:rsidP="005078BD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5078BD">
              <w:rPr>
                <w:rFonts w:asciiTheme="minorHAnsi" w:hAnsiTheme="minorHAnsi"/>
                <w:sz w:val="20"/>
                <w:szCs w:val="20"/>
                <w:lang w:val="nl-NL"/>
              </w:rPr>
              <w:t>Hoe kunt u patiënten bij het project betrekken?</w:t>
            </w:r>
          </w:p>
          <w:p w14:paraId="0E4BD1A2" w14:textId="77777777" w:rsidR="005078BD" w:rsidRPr="005078BD" w:rsidRDefault="005078BD" w:rsidP="005078BD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0DB5FB56" w14:textId="77777777" w:rsidR="005078BD" w:rsidRPr="005078BD" w:rsidRDefault="005078BD" w:rsidP="005078BD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850D5D" w:rsidRPr="001813F5" w14:paraId="4BD348B0" w14:textId="77777777" w:rsidTr="005078BD">
        <w:tc>
          <w:tcPr>
            <w:tcW w:w="8440" w:type="dxa"/>
          </w:tcPr>
          <w:p w14:paraId="248CA2A3" w14:textId="77777777" w:rsidR="00850D5D" w:rsidRPr="005078BD" w:rsidRDefault="00850D5D" w:rsidP="00850D5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5078BD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Plan </w:t>
            </w:r>
            <w:r w:rsidR="005078BD" w:rsidRPr="005078BD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van aanpak</w:t>
            </w:r>
          </w:p>
          <w:p w14:paraId="42480661" w14:textId="77777777" w:rsidR="005078BD" w:rsidRPr="005078BD" w:rsidRDefault="005078BD" w:rsidP="00850D5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Welke deïmplementatiestrategie zou u willen inzetten?</w:t>
            </w:r>
          </w:p>
          <w:p w14:paraId="602995CC" w14:textId="77777777" w:rsidR="00850D5D" w:rsidRPr="005078BD" w:rsidRDefault="00850D5D" w:rsidP="00850D5D">
            <w:p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366495CA" w14:textId="77777777" w:rsidR="00850D5D" w:rsidRPr="005078BD" w:rsidRDefault="00850D5D" w:rsidP="00850D5D">
            <w:p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850D5D" w:rsidRPr="001813F5" w14:paraId="47F9CE34" w14:textId="77777777" w:rsidTr="005078BD">
        <w:tc>
          <w:tcPr>
            <w:tcW w:w="8440" w:type="dxa"/>
          </w:tcPr>
          <w:p w14:paraId="03986DC5" w14:textId="77777777" w:rsidR="00850D5D" w:rsidRPr="001813F5" w:rsidRDefault="00CD7451" w:rsidP="00850D5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Dataverzameling</w:t>
            </w:r>
            <w:r w:rsidR="00850D5D" w:rsidRPr="001813F5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</w:t>
            </w:r>
          </w:p>
          <w:p w14:paraId="09B7CC47" w14:textId="77777777" w:rsidR="00850D5D" w:rsidRPr="001813F5" w:rsidRDefault="00850D5D" w:rsidP="00850D5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1813F5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Hoe wilt u </w:t>
            </w:r>
            <w:r w:rsidR="00451E2E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voor en na de </w:t>
            </w:r>
            <w:r w:rsidR="00A4173F">
              <w:rPr>
                <w:rFonts w:asciiTheme="minorHAnsi" w:hAnsiTheme="minorHAnsi"/>
                <w:sz w:val="20"/>
                <w:szCs w:val="20"/>
                <w:lang w:val="nl-NL"/>
              </w:rPr>
              <w:t>deïmplementatiestrategie</w:t>
            </w:r>
            <w:r w:rsidR="00451E2E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de hoeveelheid niet-gepaste zorg meten</w:t>
            </w:r>
            <w:r w:rsidRPr="001813F5">
              <w:rPr>
                <w:rFonts w:asciiTheme="minorHAnsi" w:hAnsiTheme="minorHAnsi"/>
                <w:sz w:val="20"/>
                <w:szCs w:val="20"/>
                <w:lang w:val="nl-NL"/>
              </w:rPr>
              <w:t>?</w:t>
            </w:r>
          </w:p>
          <w:p w14:paraId="6B246BA0" w14:textId="77777777" w:rsidR="00850D5D" w:rsidRPr="001813F5" w:rsidRDefault="00850D5D" w:rsidP="00850D5D">
            <w:p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6F41BCED" w14:textId="77777777" w:rsidR="00850D5D" w:rsidRPr="001813F5" w:rsidRDefault="00850D5D" w:rsidP="00850D5D">
            <w:pPr>
              <w:spacing w:line="276" w:lineRule="auto"/>
              <w:contextualSpacing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</w:tbl>
    <w:p w14:paraId="55686F57" w14:textId="77777777" w:rsidR="00850D5D" w:rsidRPr="001813F5" w:rsidRDefault="00850D5D" w:rsidP="00850D5D">
      <w:pPr>
        <w:spacing w:after="0"/>
        <w:contextualSpacing/>
        <w:rPr>
          <w:sz w:val="20"/>
          <w:szCs w:val="20"/>
        </w:rPr>
      </w:pPr>
    </w:p>
    <w:p w14:paraId="22843D44" w14:textId="77777777" w:rsidR="00850D5D" w:rsidRPr="001813F5" w:rsidRDefault="00850D5D" w:rsidP="00850D5D">
      <w:pPr>
        <w:spacing w:after="0"/>
        <w:contextualSpacing/>
        <w:rPr>
          <w:sz w:val="20"/>
          <w:szCs w:val="20"/>
        </w:rPr>
      </w:pPr>
    </w:p>
    <w:sectPr w:rsidR="00850D5D" w:rsidRPr="001813F5" w:rsidSect="001D730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0CEF75" w16cid:durableId="21054E68"/>
  <w16cid:commentId w16cid:paraId="7655B303" w16cid:durableId="21054F0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9808" w14:textId="77777777" w:rsidR="00D221D3" w:rsidRDefault="00D221D3" w:rsidP="009F1262">
      <w:pPr>
        <w:spacing w:after="0" w:line="240" w:lineRule="auto"/>
      </w:pPr>
      <w:r>
        <w:separator/>
      </w:r>
    </w:p>
  </w:endnote>
  <w:endnote w:type="continuationSeparator" w:id="0">
    <w:p w14:paraId="15F4664C" w14:textId="77777777" w:rsidR="00D221D3" w:rsidRDefault="00D221D3" w:rsidP="009F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EC02" w14:textId="77777777" w:rsidR="009F1262" w:rsidRDefault="009F1262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2598F" w14:textId="77777777" w:rsidR="009F1262" w:rsidRDefault="009F1262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BFC20" w14:textId="77777777" w:rsidR="009F1262" w:rsidRDefault="009F126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83515" w14:textId="77777777" w:rsidR="00D221D3" w:rsidRDefault="00D221D3" w:rsidP="009F1262">
      <w:pPr>
        <w:spacing w:after="0" w:line="240" w:lineRule="auto"/>
      </w:pPr>
      <w:r>
        <w:separator/>
      </w:r>
    </w:p>
  </w:footnote>
  <w:footnote w:type="continuationSeparator" w:id="0">
    <w:p w14:paraId="7187E6ED" w14:textId="77777777" w:rsidR="00D221D3" w:rsidRDefault="00D221D3" w:rsidP="009F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AFB3" w14:textId="77777777" w:rsidR="009F1262" w:rsidRDefault="009F1262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A22C4" w14:textId="77777777" w:rsidR="009F1262" w:rsidRDefault="009F1262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DE035" w14:textId="77777777" w:rsidR="009F1262" w:rsidRDefault="009F1262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7DF4"/>
    <w:multiLevelType w:val="hybridMultilevel"/>
    <w:tmpl w:val="7DDE24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46368"/>
    <w:multiLevelType w:val="hybridMultilevel"/>
    <w:tmpl w:val="9FBC66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E7CFF"/>
    <w:multiLevelType w:val="hybridMultilevel"/>
    <w:tmpl w:val="3ACE53D4"/>
    <w:lvl w:ilvl="0" w:tplc="33024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B981F2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F5C9A"/>
    <w:multiLevelType w:val="hybridMultilevel"/>
    <w:tmpl w:val="A26C75A8"/>
    <w:lvl w:ilvl="0" w:tplc="33024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25F00"/>
    <w:multiLevelType w:val="hybridMultilevel"/>
    <w:tmpl w:val="BE3C89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918CA"/>
    <w:multiLevelType w:val="hybridMultilevel"/>
    <w:tmpl w:val="8B104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39555E"/>
    <w:multiLevelType w:val="hybridMultilevel"/>
    <w:tmpl w:val="88AA89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90D1C"/>
    <w:multiLevelType w:val="hybridMultilevel"/>
    <w:tmpl w:val="9C60BF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0"/>
    <w:rsid w:val="00003ACE"/>
    <w:rsid w:val="00022AB2"/>
    <w:rsid w:val="000335BF"/>
    <w:rsid w:val="0004291F"/>
    <w:rsid w:val="000746FF"/>
    <w:rsid w:val="00092FEC"/>
    <w:rsid w:val="00093CD1"/>
    <w:rsid w:val="00095C40"/>
    <w:rsid w:val="000A160D"/>
    <w:rsid w:val="000B0AD4"/>
    <w:rsid w:val="000C01C0"/>
    <w:rsid w:val="000C5807"/>
    <w:rsid w:val="000D4993"/>
    <w:rsid w:val="000E5175"/>
    <w:rsid w:val="000F616D"/>
    <w:rsid w:val="00113C6C"/>
    <w:rsid w:val="001378F0"/>
    <w:rsid w:val="00140547"/>
    <w:rsid w:val="00145FE8"/>
    <w:rsid w:val="00151BCB"/>
    <w:rsid w:val="00166750"/>
    <w:rsid w:val="0017476A"/>
    <w:rsid w:val="001813F5"/>
    <w:rsid w:val="00194735"/>
    <w:rsid w:val="001B7FC0"/>
    <w:rsid w:val="001C3532"/>
    <w:rsid w:val="001C54CF"/>
    <w:rsid w:val="001D730B"/>
    <w:rsid w:val="001E2359"/>
    <w:rsid w:val="001E519D"/>
    <w:rsid w:val="001E69C7"/>
    <w:rsid w:val="00201B60"/>
    <w:rsid w:val="00207132"/>
    <w:rsid w:val="00207AC8"/>
    <w:rsid w:val="00221F66"/>
    <w:rsid w:val="0023275A"/>
    <w:rsid w:val="00250D62"/>
    <w:rsid w:val="00254020"/>
    <w:rsid w:val="00254F0C"/>
    <w:rsid w:val="00256646"/>
    <w:rsid w:val="0028389C"/>
    <w:rsid w:val="00286F6A"/>
    <w:rsid w:val="002950BC"/>
    <w:rsid w:val="00295623"/>
    <w:rsid w:val="00295E23"/>
    <w:rsid w:val="002A79F6"/>
    <w:rsid w:val="002B2156"/>
    <w:rsid w:val="002C5DAB"/>
    <w:rsid w:val="002E13C2"/>
    <w:rsid w:val="002E3B2F"/>
    <w:rsid w:val="002E5332"/>
    <w:rsid w:val="002F60FF"/>
    <w:rsid w:val="003050F9"/>
    <w:rsid w:val="003077D9"/>
    <w:rsid w:val="003201F0"/>
    <w:rsid w:val="00321651"/>
    <w:rsid w:val="003278B3"/>
    <w:rsid w:val="003467AF"/>
    <w:rsid w:val="00350538"/>
    <w:rsid w:val="003558AC"/>
    <w:rsid w:val="00363998"/>
    <w:rsid w:val="00365B33"/>
    <w:rsid w:val="00365CDB"/>
    <w:rsid w:val="003717E6"/>
    <w:rsid w:val="003737AE"/>
    <w:rsid w:val="00376081"/>
    <w:rsid w:val="003829EE"/>
    <w:rsid w:val="00384C2F"/>
    <w:rsid w:val="003863DB"/>
    <w:rsid w:val="003C3536"/>
    <w:rsid w:val="003C3D2A"/>
    <w:rsid w:val="003C49A3"/>
    <w:rsid w:val="003D4535"/>
    <w:rsid w:val="004021FF"/>
    <w:rsid w:val="004023BA"/>
    <w:rsid w:val="00405759"/>
    <w:rsid w:val="00406421"/>
    <w:rsid w:val="0041568D"/>
    <w:rsid w:val="00417821"/>
    <w:rsid w:val="00422F27"/>
    <w:rsid w:val="00444286"/>
    <w:rsid w:val="004515FA"/>
    <w:rsid w:val="00451E2E"/>
    <w:rsid w:val="00460895"/>
    <w:rsid w:val="004639F1"/>
    <w:rsid w:val="00466D80"/>
    <w:rsid w:val="00472E9E"/>
    <w:rsid w:val="00473974"/>
    <w:rsid w:val="004807F3"/>
    <w:rsid w:val="0048162C"/>
    <w:rsid w:val="00482910"/>
    <w:rsid w:val="00484CEB"/>
    <w:rsid w:val="00497412"/>
    <w:rsid w:val="004C4509"/>
    <w:rsid w:val="004D02A9"/>
    <w:rsid w:val="004D39FE"/>
    <w:rsid w:val="004E7C82"/>
    <w:rsid w:val="004F0AA0"/>
    <w:rsid w:val="00503A9D"/>
    <w:rsid w:val="005078BD"/>
    <w:rsid w:val="00522051"/>
    <w:rsid w:val="005360EE"/>
    <w:rsid w:val="005439E6"/>
    <w:rsid w:val="00547147"/>
    <w:rsid w:val="00551786"/>
    <w:rsid w:val="0057024B"/>
    <w:rsid w:val="0057124C"/>
    <w:rsid w:val="0057208A"/>
    <w:rsid w:val="00577431"/>
    <w:rsid w:val="00586505"/>
    <w:rsid w:val="005A19BC"/>
    <w:rsid w:val="005A308E"/>
    <w:rsid w:val="005B2B85"/>
    <w:rsid w:val="005B308F"/>
    <w:rsid w:val="005D1E54"/>
    <w:rsid w:val="005F4D38"/>
    <w:rsid w:val="005F5395"/>
    <w:rsid w:val="005F659A"/>
    <w:rsid w:val="005F6F3E"/>
    <w:rsid w:val="005F7B22"/>
    <w:rsid w:val="0060046F"/>
    <w:rsid w:val="00601B28"/>
    <w:rsid w:val="00607EB9"/>
    <w:rsid w:val="006172FA"/>
    <w:rsid w:val="00640F16"/>
    <w:rsid w:val="00643705"/>
    <w:rsid w:val="006477F6"/>
    <w:rsid w:val="00663FD0"/>
    <w:rsid w:val="00683F96"/>
    <w:rsid w:val="00684138"/>
    <w:rsid w:val="006869AC"/>
    <w:rsid w:val="006A22FC"/>
    <w:rsid w:val="006A4652"/>
    <w:rsid w:val="006B4A4D"/>
    <w:rsid w:val="006C1E37"/>
    <w:rsid w:val="006C2A50"/>
    <w:rsid w:val="006D04A6"/>
    <w:rsid w:val="006D6EB4"/>
    <w:rsid w:val="00701654"/>
    <w:rsid w:val="00705C46"/>
    <w:rsid w:val="00705F9E"/>
    <w:rsid w:val="00710CF9"/>
    <w:rsid w:val="00720A84"/>
    <w:rsid w:val="007330AE"/>
    <w:rsid w:val="0076177A"/>
    <w:rsid w:val="00764E07"/>
    <w:rsid w:val="0076722F"/>
    <w:rsid w:val="007719CE"/>
    <w:rsid w:val="00780E11"/>
    <w:rsid w:val="007D5B7B"/>
    <w:rsid w:val="007D7500"/>
    <w:rsid w:val="007E48C7"/>
    <w:rsid w:val="00814AD5"/>
    <w:rsid w:val="00821590"/>
    <w:rsid w:val="00824A98"/>
    <w:rsid w:val="00830B62"/>
    <w:rsid w:val="00840792"/>
    <w:rsid w:val="00850D5D"/>
    <w:rsid w:val="00866CE0"/>
    <w:rsid w:val="008A1253"/>
    <w:rsid w:val="008D1A5C"/>
    <w:rsid w:val="008D74E8"/>
    <w:rsid w:val="008E5C6B"/>
    <w:rsid w:val="009022EE"/>
    <w:rsid w:val="00906FCB"/>
    <w:rsid w:val="0092474B"/>
    <w:rsid w:val="0093532B"/>
    <w:rsid w:val="00963004"/>
    <w:rsid w:val="009A37D1"/>
    <w:rsid w:val="009B485F"/>
    <w:rsid w:val="009C4405"/>
    <w:rsid w:val="009D0805"/>
    <w:rsid w:val="009D7242"/>
    <w:rsid w:val="009E0880"/>
    <w:rsid w:val="009F1262"/>
    <w:rsid w:val="00A03322"/>
    <w:rsid w:val="00A22485"/>
    <w:rsid w:val="00A27286"/>
    <w:rsid w:val="00A4173F"/>
    <w:rsid w:val="00A50648"/>
    <w:rsid w:val="00A5697D"/>
    <w:rsid w:val="00A6246B"/>
    <w:rsid w:val="00A62A87"/>
    <w:rsid w:val="00A718F9"/>
    <w:rsid w:val="00A77522"/>
    <w:rsid w:val="00A86E29"/>
    <w:rsid w:val="00A95640"/>
    <w:rsid w:val="00AA58A3"/>
    <w:rsid w:val="00AB6F67"/>
    <w:rsid w:val="00AD7833"/>
    <w:rsid w:val="00AE0FBF"/>
    <w:rsid w:val="00B00B70"/>
    <w:rsid w:val="00B0190B"/>
    <w:rsid w:val="00B130DF"/>
    <w:rsid w:val="00B4563A"/>
    <w:rsid w:val="00B602B3"/>
    <w:rsid w:val="00B62E27"/>
    <w:rsid w:val="00B634E7"/>
    <w:rsid w:val="00B723D7"/>
    <w:rsid w:val="00B836A1"/>
    <w:rsid w:val="00B9781B"/>
    <w:rsid w:val="00BA1830"/>
    <w:rsid w:val="00BC32F1"/>
    <w:rsid w:val="00BD6526"/>
    <w:rsid w:val="00BE04CA"/>
    <w:rsid w:val="00BF7766"/>
    <w:rsid w:val="00C05DFC"/>
    <w:rsid w:val="00C124E5"/>
    <w:rsid w:val="00C25244"/>
    <w:rsid w:val="00C30F16"/>
    <w:rsid w:val="00C352B3"/>
    <w:rsid w:val="00C43734"/>
    <w:rsid w:val="00C44D61"/>
    <w:rsid w:val="00C54692"/>
    <w:rsid w:val="00C5762B"/>
    <w:rsid w:val="00C60188"/>
    <w:rsid w:val="00C63505"/>
    <w:rsid w:val="00C91558"/>
    <w:rsid w:val="00C91ED2"/>
    <w:rsid w:val="00C9790C"/>
    <w:rsid w:val="00CC69E0"/>
    <w:rsid w:val="00CC7705"/>
    <w:rsid w:val="00CD7451"/>
    <w:rsid w:val="00D03A6A"/>
    <w:rsid w:val="00D05D3A"/>
    <w:rsid w:val="00D05DD2"/>
    <w:rsid w:val="00D172BD"/>
    <w:rsid w:val="00D21096"/>
    <w:rsid w:val="00D221D3"/>
    <w:rsid w:val="00D41A60"/>
    <w:rsid w:val="00D51880"/>
    <w:rsid w:val="00D51CD5"/>
    <w:rsid w:val="00D57C09"/>
    <w:rsid w:val="00D634E2"/>
    <w:rsid w:val="00D73CFC"/>
    <w:rsid w:val="00D74B54"/>
    <w:rsid w:val="00D75BCA"/>
    <w:rsid w:val="00D81AE7"/>
    <w:rsid w:val="00D83804"/>
    <w:rsid w:val="00DA0D50"/>
    <w:rsid w:val="00DA52B0"/>
    <w:rsid w:val="00DB053A"/>
    <w:rsid w:val="00DC5FAA"/>
    <w:rsid w:val="00DC6B58"/>
    <w:rsid w:val="00DC725C"/>
    <w:rsid w:val="00DD1C3E"/>
    <w:rsid w:val="00DD45DD"/>
    <w:rsid w:val="00DD5E02"/>
    <w:rsid w:val="00DD6664"/>
    <w:rsid w:val="00DF2148"/>
    <w:rsid w:val="00DF3EFF"/>
    <w:rsid w:val="00E02307"/>
    <w:rsid w:val="00E42511"/>
    <w:rsid w:val="00E45079"/>
    <w:rsid w:val="00E45FB8"/>
    <w:rsid w:val="00E545E3"/>
    <w:rsid w:val="00E5530C"/>
    <w:rsid w:val="00E57F78"/>
    <w:rsid w:val="00E652CF"/>
    <w:rsid w:val="00E71BC7"/>
    <w:rsid w:val="00E740F3"/>
    <w:rsid w:val="00E7444D"/>
    <w:rsid w:val="00E769B1"/>
    <w:rsid w:val="00E8243C"/>
    <w:rsid w:val="00E86013"/>
    <w:rsid w:val="00E93163"/>
    <w:rsid w:val="00E96DCC"/>
    <w:rsid w:val="00EA250B"/>
    <w:rsid w:val="00EB1211"/>
    <w:rsid w:val="00EB7C8C"/>
    <w:rsid w:val="00EC0FE5"/>
    <w:rsid w:val="00EC5383"/>
    <w:rsid w:val="00ED4A66"/>
    <w:rsid w:val="00EE7307"/>
    <w:rsid w:val="00F04EED"/>
    <w:rsid w:val="00F138B7"/>
    <w:rsid w:val="00F253A4"/>
    <w:rsid w:val="00F310D3"/>
    <w:rsid w:val="00F34B2B"/>
    <w:rsid w:val="00F51666"/>
    <w:rsid w:val="00F61CBD"/>
    <w:rsid w:val="00F6620E"/>
    <w:rsid w:val="00F7447B"/>
    <w:rsid w:val="00F76E7A"/>
    <w:rsid w:val="00F77C73"/>
    <w:rsid w:val="00F81EDF"/>
    <w:rsid w:val="00F821FD"/>
    <w:rsid w:val="00F90C49"/>
    <w:rsid w:val="00FB0A05"/>
    <w:rsid w:val="00FB7B82"/>
    <w:rsid w:val="00FD50DA"/>
    <w:rsid w:val="00FE0AE9"/>
    <w:rsid w:val="00FE2F1F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9B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B4A4D"/>
  </w:style>
  <w:style w:type="paragraph" w:styleId="Kop1">
    <w:name w:val="heading 1"/>
    <w:basedOn w:val="Standaard"/>
    <w:next w:val="Standaard"/>
    <w:link w:val="Kop1Teken"/>
    <w:uiPriority w:val="9"/>
    <w:qFormat/>
    <w:rsid w:val="005F7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5F7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0A84"/>
    <w:rPr>
      <w:color w:val="0000FF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5F7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5F7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3077D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7D9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3077D9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077D9"/>
    <w:rPr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0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077D9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50D5D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50D5D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850D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76722F"/>
    <w:rPr>
      <w:color w:val="800080" w:themeColor="followed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9F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F1262"/>
  </w:style>
  <w:style w:type="paragraph" w:styleId="Voettekst">
    <w:name w:val="footer"/>
    <w:basedOn w:val="Standaard"/>
    <w:link w:val="VoettekstTeken"/>
    <w:uiPriority w:val="99"/>
    <w:unhideWhenUsed/>
    <w:rsid w:val="009F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1262"/>
  </w:style>
  <w:style w:type="paragraph" w:styleId="Revisie">
    <w:name w:val="Revision"/>
    <w:hidden/>
    <w:uiPriority w:val="99"/>
    <w:semiHidden/>
    <w:rsid w:val="009D0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oenoflaten.nl/pdf/rapport-doenoflaten.pdf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32" Type="http://schemas.microsoft.com/office/2016/09/relationships/commentsIds" Target="commentsIds.xml"/><Relationship Id="rId10" Type="http://schemas.openxmlformats.org/officeDocument/2006/relationships/hyperlink" Target="https://www.doenoflaten.nl/pdf/0122-DOL-Dei&#776;mplementatiegids-digitaal-bijlage1.pdf" TargetMode="External"/><Relationship Id="rId11" Type="http://schemas.openxmlformats.org/officeDocument/2006/relationships/hyperlink" Target="mailto:eva.verkerk@radboudumc.nl" TargetMode="External"/><Relationship Id="rId12" Type="http://schemas.openxmlformats.org/officeDocument/2006/relationships/hyperlink" Target="https://www.doenoflaten.nl/projecten/" TargetMode="External"/><Relationship Id="rId13" Type="http://schemas.openxmlformats.org/officeDocument/2006/relationships/hyperlink" Target="mailto:eva.verkerk@radboudumc.nl" TargetMode="External"/><Relationship Id="rId14" Type="http://schemas.openxmlformats.org/officeDocument/2006/relationships/hyperlink" Target="https://www.doenoflaten.nl/pdf/de&#239;mplementatiegids_jan_2019.pdf" TargetMode="External"/><Relationship Id="rId15" Type="http://schemas.openxmlformats.org/officeDocument/2006/relationships/hyperlink" Target="http://www.doenoflaten.nl" TargetMode="External"/><Relationship Id="rId16" Type="http://schemas.openxmlformats.org/officeDocument/2006/relationships/hyperlink" Target="mailto:eva.verkerk@radboudumc.nl" TargetMode="External"/><Relationship Id="rId17" Type="http://schemas.openxmlformats.org/officeDocument/2006/relationships/hyperlink" Target="mailto:eva.verkerk@radboudumc.nl" TargetMode="External"/><Relationship Id="rId18" Type="http://schemas.openxmlformats.org/officeDocument/2006/relationships/hyperlink" Target="https://www.doenoflaten.nl/pdf/de&#239;mplementatiegids_jan_2019.pdf" TargetMode="External"/><Relationship Id="rId19" Type="http://schemas.openxmlformats.org/officeDocument/2006/relationships/hyperlink" Target="https://www.doenoflaten.nl/zelf-aan-de-slag/resultaten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oenoflaten.nl/projecten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C4E679-C613-3A4B-95CE-74621987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1289</Words>
  <Characters>7095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Verkerk</dc:creator>
  <cp:lastModifiedBy>Tijn Kool</cp:lastModifiedBy>
  <cp:revision>4</cp:revision>
  <dcterms:created xsi:type="dcterms:W3CDTF">2019-08-22T08:26:00Z</dcterms:created>
  <dcterms:modified xsi:type="dcterms:W3CDTF">2019-08-29T15:46:00Z</dcterms:modified>
</cp:coreProperties>
</file>